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CD678F" w:rsidP="006C0B77">
      <w:pPr>
        <w:spacing w:after="0"/>
        <w:ind w:firstLine="709"/>
        <w:jc w:val="both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до конца 2022 г. продлен мораторий на плановые проверки малого предпринимательства.</w:t>
      </w:r>
    </w:p>
    <w:p w:rsidR="00CD678F" w:rsidRPr="00CD678F" w:rsidRDefault="00CD678F" w:rsidP="00CD678F">
      <w:pPr>
        <w:shd w:val="clear" w:color="auto" w:fill="FFFFFF"/>
        <w:spacing w:after="240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Кто не попадает под мораторий на проверки бизнеса?</w:t>
      </w:r>
    </w:p>
    <w:p w:rsidR="00CD678F" w:rsidRPr="00CD678F" w:rsidRDefault="00CD678F" w:rsidP="00CD678F">
      <w:pPr>
        <w:shd w:val="clear" w:color="auto" w:fill="FFFFFF"/>
        <w:spacing w:before="100" w:beforeAutospacing="1" w:after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Мораторий не распространяется на предприятия:</w:t>
      </w:r>
    </w:p>
    <w:p w:rsidR="00CD678F" w:rsidRPr="00CD678F" w:rsidRDefault="00CD678F" w:rsidP="00CD67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чья деятельность сопряжена с рисками причинения вреда окружающей среде или здоровью людей (так называемый </w:t>
      </w:r>
      <w:hyperlink r:id="rId5" w:tgtFrame="_blank" w:history="1">
        <w:r w:rsidRPr="00CD678F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риск-ориентированный подход</w:t>
        </w:r>
      </w:hyperlink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который распространяется, например, на проверки МЧС, ФАС,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Росприроднадзора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Роспотребнадзора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</w:t>
      </w:r>
    </w:p>
    <w:p w:rsidR="00CD678F" w:rsidRPr="00CD678F" w:rsidRDefault="00CD678F" w:rsidP="00CD67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работа которых была приостановлена из-за административных правонарушений или если с момента последней проверки, в ходе которой выявлены нарушения, прошло менее трех лет</w:t>
      </w:r>
    </w:p>
    <w:p w:rsidR="00CD678F" w:rsidRPr="00CD678F" w:rsidRDefault="00CD678F" w:rsidP="00CD67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работающие в лицензируемых видах деятельности, включая образование и здравоохранение, а также в сферах теплоснабжения, электроэнергетики,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электросбережения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 в социальной сфере</w:t>
      </w:r>
    </w:p>
    <w:p w:rsidR="00CD678F" w:rsidRPr="00CD678F" w:rsidRDefault="00CD678F" w:rsidP="00CD678F">
      <w:pPr>
        <w:shd w:val="clear" w:color="auto" w:fill="FFFFFF"/>
        <w:spacing w:before="100" w:beforeAutospacing="1" w:after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Кроме того, проводится надзор за радиационной безопасностью, использованием атомной энергии и защитой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гостайны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Также есть внешний контроль качества работы аудиторских организаций и пробирный надзор.</w:t>
      </w:r>
    </w:p>
    <w:p w:rsidR="00CD678F" w:rsidRDefault="00CD678F" w:rsidP="006C0B77">
      <w:pPr>
        <w:spacing w:after="0"/>
        <w:ind w:firstLine="709"/>
        <w:jc w:val="both"/>
      </w:pPr>
    </w:p>
    <w:p w:rsidR="00CD678F" w:rsidRPr="00CD678F" w:rsidRDefault="00CD678F" w:rsidP="00CD678F">
      <w:pPr>
        <w:shd w:val="clear" w:color="auto" w:fill="FFFFFF"/>
        <w:spacing w:after="240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Проведение плановых проверок: чего ожидать?</w:t>
      </w:r>
    </w:p>
    <w:p w:rsidR="00CD678F" w:rsidRPr="00CD678F" w:rsidRDefault="00CD678F" w:rsidP="00CD678F">
      <w:pPr>
        <w:shd w:val="clear" w:color="auto" w:fill="FFFFFF"/>
        <w:spacing w:before="100" w:beforeAutospacing="1" w:after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Контроль бывает федеральный, муниципальный и региональный.</w:t>
      </w:r>
    </w:p>
    <w:p w:rsidR="00CD678F" w:rsidRPr="00CD678F" w:rsidRDefault="00CD678F" w:rsidP="00CD678F">
      <w:pPr>
        <w:shd w:val="clear" w:color="auto" w:fill="FFFFFF"/>
        <w:spacing w:before="100" w:beforeAutospacing="1" w:after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Бизнес наиболее часто проверяют такие надзорные службы, как ФНС, МЧС,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Роспотребнадзор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Роструд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Ростехнадзор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прокуратура, Росздравнадзор,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Ространснадзор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Россельхознадзор</w:t>
      </w:r>
      <w:proofErr w:type="spellEnd"/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МВД. Их в первую очередь интересует, законно ли вы ведете свой бизнес и есть ли все необходимые для этого разрешения. Поэтому рекомендуется при себе иметь такие документы, как лицензии, выписки и лист записи ЕГРЮЛ/ЕГРИП.</w:t>
      </w:r>
    </w:p>
    <w:p w:rsidR="00CD678F" w:rsidRPr="00CD678F" w:rsidRDefault="00CD678F" w:rsidP="00CD678F">
      <w:pPr>
        <w:shd w:val="clear" w:color="auto" w:fill="FFFFFF"/>
        <w:spacing w:before="100" w:beforeAutospacing="1" w:after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План проверок утверждается заранее на год: вы сможете самостоятельно проверить, нет ли вашей компании или ИП в </w:t>
      </w:r>
      <w:hyperlink r:id="rId6" w:tgtFrame="_blank" w:history="1">
        <w:r w:rsidRPr="00CD678F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Едином реестре проверок</w:t>
        </w:r>
      </w:hyperlink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Обычно в нем указываются даты и цели контроля.</w:t>
      </w:r>
    </w:p>
    <w:p w:rsidR="00CD678F" w:rsidRPr="00CD678F" w:rsidRDefault="00CD678F" w:rsidP="00CD678F">
      <w:pPr>
        <w:shd w:val="clear" w:color="auto" w:fill="FFFFFF"/>
        <w:spacing w:before="100" w:beforeAutospacing="1" w:after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Впрочем, если вы попали в перечень организаций, включенных в план проверок, вас заранее уведомят об этом. Без предупреждения может прийти только налоговая. Стоит помнить: надзорный орган совсем не обязательно придет прямо к вам в офис. Это может быть и документарная проверка, когда просто изучат, все ли в порядке с документацией компании или ИП. При необходимости может последовать выезд сотрудника надзорного органа.</w:t>
      </w:r>
    </w:p>
    <w:p w:rsidR="00CD678F" w:rsidRPr="00CD678F" w:rsidRDefault="00CD678F" w:rsidP="00CD678F">
      <w:pPr>
        <w:shd w:val="clear" w:color="auto" w:fill="FFFFFF"/>
        <w:spacing w:after="240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Внеплановая проверка: какие могут быть основания для нее?</w:t>
      </w:r>
    </w:p>
    <w:p w:rsidR="00CD678F" w:rsidRPr="00CD678F" w:rsidRDefault="00CD678F" w:rsidP="00CD67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 предпринимателя выявлены нарушения, и подошел срок к их исправлению</w:t>
      </w:r>
    </w:p>
    <w:p w:rsidR="00CD678F" w:rsidRPr="00CD678F" w:rsidRDefault="00CD678F" w:rsidP="00CD67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обращение клиента о нарушении прав потребителя</w:t>
      </w:r>
    </w:p>
    <w:p w:rsidR="00CD678F" w:rsidRPr="00CD678F" w:rsidRDefault="00CD678F" w:rsidP="00CD67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присутствие угрозы жизни и здоровью, окружающей среде и т.п.</w:t>
      </w:r>
    </w:p>
    <w:p w:rsidR="00CD678F" w:rsidRPr="00CD678F" w:rsidRDefault="00CD678F" w:rsidP="00CD67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компания или ИП начали ту деятельность, которая требует лицензии или разрешения</w:t>
      </w:r>
    </w:p>
    <w:p w:rsidR="00CD678F" w:rsidRPr="00CD678F" w:rsidRDefault="00CD678F" w:rsidP="00CD67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D6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поручение о проверке, изданное в рамках Указа Президента РФ (а также Правительства РФ или Прокуратуры)</w:t>
      </w:r>
    </w:p>
    <w:p w:rsidR="00CD678F" w:rsidRDefault="00CD678F" w:rsidP="00CD678F">
      <w:pPr>
        <w:spacing w:after="0"/>
        <w:ind w:firstLine="709"/>
        <w:jc w:val="both"/>
      </w:pPr>
      <w:r>
        <w:t>Какие виды проверок бизнеса бывают?</w:t>
      </w:r>
    </w:p>
    <w:p w:rsidR="00CD678F" w:rsidRDefault="00CD678F" w:rsidP="00CD678F">
      <w:pPr>
        <w:spacing w:after="0"/>
        <w:ind w:firstLine="709"/>
        <w:jc w:val="both"/>
      </w:pPr>
      <w:r>
        <w:t>Контроль бывает федеральный, муниципальный и региональный. Помимо плановых инспекций есть и внеплановые, которые проводятся, например, если возникает угроза причинения вреда жизни и здоровью граждан, нарушаются права потребителей, правила маркировки товаров и т.д. Кроме того, проверяются компании и ИП при начале определенных видов деятельности (например, продаже алкоголя).</w:t>
      </w:r>
    </w:p>
    <w:p w:rsidR="00CD678F" w:rsidRDefault="00CD678F" w:rsidP="00CD678F">
      <w:pPr>
        <w:spacing w:after="0"/>
        <w:ind w:firstLine="709"/>
        <w:jc w:val="both"/>
      </w:pPr>
    </w:p>
    <w:p w:rsidR="00CD678F" w:rsidRDefault="00CD678F" w:rsidP="00CD678F">
      <w:pPr>
        <w:spacing w:after="0"/>
        <w:ind w:firstLine="709"/>
        <w:jc w:val="both"/>
      </w:pPr>
      <w:r>
        <w:t>Проверки делятся на подвиды:</w:t>
      </w:r>
    </w:p>
    <w:p w:rsidR="00CD678F" w:rsidRDefault="00CD678F" w:rsidP="00CD678F">
      <w:pPr>
        <w:spacing w:after="0"/>
        <w:ind w:firstLine="709"/>
        <w:jc w:val="both"/>
      </w:pPr>
      <w:r>
        <w:t>документарные, когда проверяются сведения, содержащихся в документах (плановые и внеплановые)</w:t>
      </w:r>
    </w:p>
    <w:p w:rsidR="00CD678F" w:rsidRDefault="00CD678F" w:rsidP="00CD678F">
      <w:pPr>
        <w:spacing w:after="0"/>
        <w:ind w:firstLine="709"/>
        <w:jc w:val="both"/>
      </w:pPr>
      <w:r>
        <w:t>выездные (плановые и внеплановые)</w:t>
      </w:r>
    </w:p>
    <w:p w:rsidR="00CD678F" w:rsidRDefault="00CD678F" w:rsidP="00CD678F">
      <w:pPr>
        <w:spacing w:after="0"/>
        <w:ind w:firstLine="709"/>
        <w:jc w:val="both"/>
      </w:pPr>
      <w:r>
        <w:t>постоянный госконтроль</w:t>
      </w:r>
    </w:p>
    <w:p w:rsidR="00CD678F" w:rsidRDefault="00CD678F" w:rsidP="00CD678F">
      <w:pPr>
        <w:spacing w:after="0"/>
        <w:ind w:firstLine="709"/>
        <w:jc w:val="both"/>
      </w:pPr>
      <w:r>
        <w:t>контрольные закупки (внеплановые)</w:t>
      </w:r>
    </w:p>
    <w:p w:rsidR="00CD678F" w:rsidRDefault="00CD678F" w:rsidP="00CD678F">
      <w:pPr>
        <w:spacing w:after="0"/>
        <w:ind w:firstLine="709"/>
        <w:jc w:val="both"/>
      </w:pPr>
      <w:r>
        <w:t>рейдовый осмотр</w:t>
      </w:r>
    </w:p>
    <w:p w:rsidR="00CD678F" w:rsidRDefault="00CD678F" w:rsidP="00CD678F">
      <w:pPr>
        <w:spacing w:after="0"/>
        <w:ind w:firstLine="709"/>
        <w:jc w:val="both"/>
      </w:pPr>
      <w:r>
        <w:t>наблюдение за соблюдением обязательных требований</w:t>
      </w:r>
    </w:p>
    <w:p w:rsidR="00CD678F" w:rsidRDefault="00CD678F" w:rsidP="00CD678F">
      <w:pPr>
        <w:spacing w:after="0"/>
        <w:ind w:firstLine="709"/>
        <w:jc w:val="both"/>
      </w:pPr>
      <w:r>
        <w:t>Помимо этого, вступивший в силу в июле 2021 года 248-ФЗ «О государственном контроле (надзоре) и муниципальном контроле в Российской Федерации» расширяет перечень контрольно-надзорных мероприятий: он вводит мониторинговую закупку, выборочный контроль, выездное обследование и инспекционный визит.</w:t>
      </w:r>
      <w:bookmarkStart w:id="0" w:name="_GoBack"/>
      <w:bookmarkEnd w:id="0"/>
    </w:p>
    <w:sectPr w:rsidR="00CD67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91E73"/>
    <w:multiLevelType w:val="multilevel"/>
    <w:tmpl w:val="9FA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1156C"/>
    <w:multiLevelType w:val="multilevel"/>
    <w:tmpl w:val="F74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FD"/>
    <w:rsid w:val="006501FD"/>
    <w:rsid w:val="006C0B77"/>
    <w:rsid w:val="008242FF"/>
    <w:rsid w:val="00870751"/>
    <w:rsid w:val="00922C48"/>
    <w:rsid w:val="00B915B7"/>
    <w:rsid w:val="00CD67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5B02"/>
  <w15:chartTrackingRefBased/>
  <w15:docId w15:val="{69AB7400-A9D0-4CF1-9FA9-4BD35F00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.genproc.gov.ru/plan2020/" TargetMode="External"/><Relationship Id="rId5" Type="http://schemas.openxmlformats.org/officeDocument/2006/relationships/hyperlink" Target="https://dp.mbm.ru/upload/iblock/9d0/%D0%9F%D0%9F%20%D0%A0%D0%A4%20%D0%BE%D1%82%2017.08.2016%20N%208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2022-02-07T06:53:00Z</dcterms:created>
  <dcterms:modified xsi:type="dcterms:W3CDTF">2022-02-07T07:22:00Z</dcterms:modified>
</cp:coreProperties>
</file>